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3DC" w:rsidRPr="00A543DC" w:rsidRDefault="00A543DC" w:rsidP="00A543DC">
      <w:pPr>
        <w:autoSpaceDE w:val="0"/>
        <w:autoSpaceDN w:val="0"/>
        <w:adjustRightInd w:val="0"/>
        <w:spacing w:before="240" w:line="240" w:lineRule="auto"/>
        <w:jc w:val="center"/>
        <w:rPr>
          <w:rFonts w:ascii="CIDFont+F1" w:hAnsi="CIDFont+F1" w:cs="CIDFont+F1"/>
          <w:b/>
          <w:color w:val="000000"/>
          <w:sz w:val="28"/>
          <w:szCs w:val="28"/>
        </w:rPr>
      </w:pPr>
      <w:r w:rsidRPr="00A543DC">
        <w:rPr>
          <w:rFonts w:ascii="CIDFont+F1" w:hAnsi="CIDFont+F1" w:cs="CIDFont+F1"/>
          <w:b/>
          <w:color w:val="000000"/>
          <w:sz w:val="28"/>
          <w:szCs w:val="28"/>
        </w:rPr>
        <w:t>Skill Enhancement Course</w:t>
      </w:r>
    </w:p>
    <w:p w:rsidR="00A543DC" w:rsidRPr="00A543DC" w:rsidRDefault="00A543DC" w:rsidP="00A543DC">
      <w:pPr>
        <w:autoSpaceDE w:val="0"/>
        <w:autoSpaceDN w:val="0"/>
        <w:adjustRightInd w:val="0"/>
        <w:spacing w:before="240" w:line="240" w:lineRule="auto"/>
        <w:jc w:val="center"/>
        <w:rPr>
          <w:rFonts w:ascii="CIDFont+F1" w:hAnsi="CIDFont+F1" w:cs="CIDFont+F1"/>
          <w:b/>
          <w:color w:val="000000"/>
          <w:sz w:val="28"/>
          <w:szCs w:val="28"/>
        </w:rPr>
      </w:pPr>
      <w:r w:rsidRPr="00A543DC">
        <w:rPr>
          <w:rFonts w:ascii="CIDFont+F1" w:hAnsi="CIDFont+F1" w:cs="CIDFont+F1"/>
          <w:b/>
          <w:color w:val="000000"/>
          <w:sz w:val="28"/>
          <w:szCs w:val="28"/>
        </w:rPr>
        <w:t>3</w:t>
      </w:r>
      <w:r w:rsidRPr="00A543DC">
        <w:rPr>
          <w:rFonts w:ascii="CIDFont+F1" w:hAnsi="CIDFont+F1" w:cs="CIDFont+F1"/>
          <w:b/>
          <w:color w:val="000000"/>
          <w:sz w:val="28"/>
          <w:szCs w:val="28"/>
          <w:vertAlign w:val="superscript"/>
        </w:rPr>
        <w:t>rd</w:t>
      </w:r>
      <w:r w:rsidRPr="00A543DC">
        <w:rPr>
          <w:rFonts w:ascii="CIDFont+F1" w:hAnsi="CIDFont+F1" w:cs="CIDFont+F1"/>
          <w:b/>
          <w:color w:val="000000"/>
          <w:sz w:val="28"/>
          <w:szCs w:val="28"/>
        </w:rPr>
        <w:t xml:space="preserve"> Semester</w:t>
      </w:r>
    </w:p>
    <w:p w:rsidR="00A543DC" w:rsidRPr="00A543DC" w:rsidRDefault="00A543DC" w:rsidP="00A543DC">
      <w:pPr>
        <w:autoSpaceDE w:val="0"/>
        <w:autoSpaceDN w:val="0"/>
        <w:adjustRightInd w:val="0"/>
        <w:spacing w:before="240" w:line="240" w:lineRule="auto"/>
        <w:jc w:val="center"/>
        <w:rPr>
          <w:rFonts w:ascii="CIDFont+F1" w:hAnsi="CIDFont+F1" w:cs="CIDFont+F1"/>
          <w:b/>
          <w:color w:val="000000"/>
          <w:sz w:val="28"/>
          <w:szCs w:val="28"/>
        </w:rPr>
      </w:pPr>
      <w:r w:rsidRPr="00A543DC">
        <w:rPr>
          <w:rFonts w:ascii="CIDFont+F1" w:hAnsi="CIDFont+F1" w:cs="CIDFont+F1"/>
          <w:b/>
          <w:color w:val="000000"/>
          <w:sz w:val="28"/>
          <w:szCs w:val="28"/>
        </w:rPr>
        <w:t>Subject: Education</w:t>
      </w:r>
    </w:p>
    <w:p w:rsidR="00A543DC" w:rsidRPr="00A543DC" w:rsidRDefault="00A543DC" w:rsidP="00A543DC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b/>
          <w:color w:val="000000"/>
          <w:sz w:val="28"/>
          <w:szCs w:val="28"/>
        </w:rPr>
      </w:pPr>
      <w:r w:rsidRPr="00A543DC">
        <w:rPr>
          <w:rFonts w:ascii="CIDFont+F1" w:hAnsi="CIDFont+F1" w:cs="CIDFont+F1"/>
          <w:b/>
          <w:color w:val="000000"/>
          <w:sz w:val="28"/>
          <w:szCs w:val="28"/>
        </w:rPr>
        <w:t>Life Skill Education</w:t>
      </w:r>
    </w:p>
    <w:p w:rsidR="00A543DC" w:rsidRPr="00A543DC" w:rsidRDefault="00A543DC" w:rsidP="00A543DC">
      <w:pPr>
        <w:autoSpaceDE w:val="0"/>
        <w:autoSpaceDN w:val="0"/>
        <w:adjustRightInd w:val="0"/>
        <w:spacing w:after="0" w:line="240" w:lineRule="auto"/>
        <w:jc w:val="center"/>
        <w:rPr>
          <w:rFonts w:ascii="CIDFont+F1" w:hAnsi="CIDFont+F1" w:cs="CIDFont+F1"/>
          <w:b/>
          <w:color w:val="222222"/>
          <w:sz w:val="28"/>
          <w:szCs w:val="28"/>
        </w:rPr>
      </w:pPr>
      <w:r w:rsidRPr="00A543DC">
        <w:rPr>
          <w:rFonts w:ascii="CIDFont+F1" w:hAnsi="CIDFont+F1" w:cs="CIDFont+F1"/>
          <w:b/>
          <w:color w:val="222222"/>
          <w:sz w:val="28"/>
          <w:szCs w:val="28"/>
        </w:rPr>
        <w:t>SEC0302103</w:t>
      </w:r>
    </w:p>
    <w:p w:rsidR="00A543DC" w:rsidRPr="00A543DC" w:rsidRDefault="00A543DC" w:rsidP="00A543DC">
      <w:p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b/>
          <w:color w:val="000000"/>
          <w:sz w:val="28"/>
          <w:szCs w:val="28"/>
        </w:rPr>
      </w:pPr>
      <w:r w:rsidRPr="00A543DC">
        <w:rPr>
          <w:rFonts w:ascii="CIDFont+F2" w:eastAsia="CIDFont+F2" w:hAnsi="CIDFont+F1" w:cs="CIDFont+F2"/>
          <w:b/>
          <w:color w:val="000000"/>
          <w:sz w:val="28"/>
          <w:szCs w:val="28"/>
        </w:rPr>
        <w:t>Course Objectives:</w:t>
      </w:r>
    </w:p>
    <w:p w:rsidR="00A543DC" w:rsidRDefault="00A543DC" w:rsidP="00A543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Develop understanding into the fundamental of life skills.</w:t>
      </w:r>
    </w:p>
    <w:p w:rsidR="00A543DC" w:rsidRDefault="00A543DC" w:rsidP="00A543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Examine the theoretical and application-based perspective of life skills education.</w:t>
      </w:r>
    </w:p>
    <w:p w:rsidR="00A543DC" w:rsidRDefault="00A543DC" w:rsidP="00A543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13" w:eastAsia="CIDFont+F13" w:hAnsi="CIDFont+F1" w:cs="CIDFont+F13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Develop competencies to classify different types of life skills.</w:t>
      </w:r>
    </w:p>
    <w:p w:rsidR="00A543DC" w:rsidRDefault="00A543DC" w:rsidP="00A543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Develop understanding in to techniques of education of life skills.</w:t>
      </w:r>
    </w:p>
    <w:p w:rsidR="00A543DC" w:rsidRPr="00A543DC" w:rsidRDefault="00A543DC" w:rsidP="00A543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Explore ways of practicing life skills education.</w:t>
      </w:r>
    </w:p>
    <w:p w:rsidR="00A543DC" w:rsidRPr="00A543DC" w:rsidRDefault="00A543DC" w:rsidP="00A543DC">
      <w:p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b/>
          <w:color w:val="000000"/>
          <w:sz w:val="28"/>
          <w:szCs w:val="28"/>
        </w:rPr>
      </w:pPr>
      <w:r w:rsidRPr="00A543DC">
        <w:rPr>
          <w:rFonts w:ascii="CIDFont+F2" w:eastAsia="CIDFont+F2" w:hAnsi="CIDFont+F1" w:cs="CIDFont+F2"/>
          <w:b/>
          <w:color w:val="000000"/>
          <w:sz w:val="28"/>
          <w:szCs w:val="28"/>
        </w:rPr>
        <w:t>Course Contents:</w:t>
      </w:r>
    </w:p>
    <w:p w:rsidR="00A543DC" w:rsidRPr="00A543DC" w:rsidRDefault="00A543DC" w:rsidP="00A543DC">
      <w:p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b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b/>
          <w:color w:val="000000"/>
          <w:sz w:val="24"/>
          <w:szCs w:val="24"/>
        </w:rPr>
        <w:t>UNIT 1: Introduction to Life Skill Education</w:t>
      </w:r>
    </w:p>
    <w:p w:rsidR="00A543DC" w:rsidRDefault="00A543DC" w:rsidP="00A543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Concept and definition of Life Skill Education.</w:t>
      </w:r>
    </w:p>
    <w:p w:rsidR="00A543DC" w:rsidRDefault="00A543DC" w:rsidP="00A543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Objectives of Life Skill Education.</w:t>
      </w:r>
    </w:p>
    <w:p w:rsidR="00A543DC" w:rsidRPr="00A543DC" w:rsidRDefault="00A543DC" w:rsidP="00A543D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Importance of Life Skill Education.</w:t>
      </w:r>
    </w:p>
    <w:p w:rsidR="00A543DC" w:rsidRPr="00A543DC" w:rsidRDefault="00A543DC" w:rsidP="00A543DC">
      <w:p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b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b/>
          <w:color w:val="000000"/>
          <w:sz w:val="24"/>
          <w:szCs w:val="24"/>
        </w:rPr>
        <w:t xml:space="preserve">UNIT II: Ten Core Life Skills as Listed By </w:t>
      </w:r>
      <w:proofErr w:type="gramStart"/>
      <w:r w:rsidRPr="00A543DC">
        <w:rPr>
          <w:rFonts w:ascii="CIDFont+F2" w:eastAsia="CIDFont+F2" w:hAnsi="CIDFont+F1" w:cs="CIDFont+F2"/>
          <w:b/>
          <w:color w:val="000000"/>
          <w:sz w:val="24"/>
          <w:szCs w:val="24"/>
        </w:rPr>
        <w:t>WHO</w:t>
      </w:r>
      <w:proofErr w:type="gramEnd"/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Problem solving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Decision making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Creative thinking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12" w:eastAsia="CIDFont+F12" w:hAnsi="CIDFont+F1" w:cs="CIDFont+F1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Critical thinking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Communication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Inter-personal skills.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Empathy.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12" w:eastAsia="CIDFont+F12" w:hAnsi="CIDFont+F1" w:cs="CIDFont+F1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Self-awareness.</w:t>
      </w:r>
    </w:p>
    <w:p w:rsid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Coping with emotion.</w:t>
      </w:r>
    </w:p>
    <w:p w:rsidR="00A543DC" w:rsidRPr="00A543DC" w:rsidRDefault="00A543DC" w:rsidP="00A543DC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Coping stress.</w:t>
      </w:r>
    </w:p>
    <w:p w:rsidR="00A543DC" w:rsidRPr="00A543DC" w:rsidRDefault="00A543DC" w:rsidP="00A543DC">
      <w:p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b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b/>
          <w:color w:val="000000"/>
          <w:sz w:val="24"/>
          <w:szCs w:val="24"/>
        </w:rPr>
        <w:lastRenderedPageBreak/>
        <w:t>UNIT III: Different Methods of Teaching Life Skills.</w:t>
      </w:r>
    </w:p>
    <w:p w:rsidR="00A543DC" w:rsidRDefault="00A543DC" w:rsidP="00A543D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Project, demonstration, observation, experiment and integrated method.</w:t>
      </w:r>
    </w:p>
    <w:p w:rsidR="00A543DC" w:rsidRPr="00A543DC" w:rsidRDefault="00A543DC" w:rsidP="00A543D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Role of teachers in life skill education.</w:t>
      </w:r>
    </w:p>
    <w:p w:rsidR="00A543DC" w:rsidRPr="00A543DC" w:rsidRDefault="00A543DC" w:rsidP="00A543DC">
      <w:p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b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b/>
          <w:color w:val="000000"/>
          <w:sz w:val="24"/>
          <w:szCs w:val="24"/>
        </w:rPr>
        <w:t>SUGGESTED READINGS: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Nair. A.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Radhakrishnan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, (2010), Life Skills Training for Positive Behavior,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Rajib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Gandhi National</w:t>
      </w:r>
      <w:r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Instate of Youth Development, Tamil Nadu.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Santrock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W. John (2006). </w:t>
      </w:r>
      <w:proofErr w:type="gram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Educational Psychology.</w:t>
      </w:r>
      <w:proofErr w:type="gram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gram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(2</w:t>
      </w:r>
      <w:r w:rsidRPr="00A543DC">
        <w:rPr>
          <w:rFonts w:ascii="CIDFont+F2" w:eastAsia="CIDFont+F2" w:hAnsi="CIDFont+F1" w:cs="CIDFont+F2"/>
          <w:color w:val="000000"/>
          <w:sz w:val="16"/>
          <w:szCs w:val="16"/>
        </w:rPr>
        <w:t xml:space="preserve">nd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Edn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.)</w:t>
      </w:r>
      <w:proofErr w:type="gram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New Delhi: Tata McGraw-Hill</w:t>
      </w:r>
      <w:r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Publishing Company Lt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Saravanakumar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, </w:t>
      </w:r>
      <w:proofErr w:type="gram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A</w:t>
      </w:r>
      <w:proofErr w:type="gram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R Life Skill Education Through Life Skill Education Through Lifelong Learning,</w:t>
      </w:r>
      <w:r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Lulu Publication.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Shalini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Verma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Development of Life Skill-II,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Vuikas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Publishing House.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UNESCO (2005), Quality Education and Life Skills: Darker Goals, UNESCO, </w:t>
      </w:r>
      <w:proofErr w:type="gram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Pairs</w:t>
      </w:r>
      <w:proofErr w:type="gram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.</w:t>
      </w:r>
    </w:p>
    <w:p w:rsid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WHO (1999): Partners in Skills Education: Conclusions from A United Nations Inter-Agency</w:t>
      </w:r>
      <w:r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Meeting, WHO, Geneva.</w:t>
      </w:r>
    </w:p>
    <w:p w:rsidR="0059344F" w:rsidRPr="00A543DC" w:rsidRDefault="00A543DC" w:rsidP="00A543D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before="240" w:after="0" w:line="240" w:lineRule="auto"/>
        <w:rPr>
          <w:rFonts w:ascii="CIDFont+F2" w:eastAsia="CIDFont+F2" w:hAnsi="CIDFont+F1" w:cs="CIDFont+F2"/>
          <w:color w:val="000000"/>
          <w:sz w:val="24"/>
          <w:szCs w:val="24"/>
        </w:rPr>
      </w:pP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Aggarwal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, J.C. (2001):</w:t>
      </w:r>
      <w:r w:rsidRPr="00A543DC">
        <w:rPr>
          <w:rFonts w:ascii="CIDFont+F2" w:eastAsia="CIDFont+F2" w:hAnsi="CIDFont+F1" w:cs="CIDFont+F2" w:hint="eastAsia"/>
          <w:color w:val="000000"/>
          <w:sz w:val="24"/>
          <w:szCs w:val="24"/>
        </w:rPr>
        <w:t>”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Essentiaof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Education Psychology</w:t>
      </w:r>
      <w:r w:rsidRPr="00A543DC">
        <w:rPr>
          <w:rFonts w:ascii="CIDFont+F2" w:eastAsia="CIDFont+F2" w:hAnsi="CIDFont+F1" w:cs="CIDFont+F2" w:hint="eastAsia"/>
          <w:color w:val="000000"/>
          <w:sz w:val="24"/>
          <w:szCs w:val="24"/>
        </w:rPr>
        <w:t>”</w:t>
      </w:r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</w:t>
      </w:r>
      <w:proofErr w:type="spellStart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>Vikas</w:t>
      </w:r>
      <w:proofErr w:type="spellEnd"/>
      <w:r w:rsidRPr="00A543DC">
        <w:rPr>
          <w:rFonts w:ascii="CIDFont+F2" w:eastAsia="CIDFont+F2" w:hAnsi="CIDFont+F1" w:cs="CIDFont+F2"/>
          <w:color w:val="000000"/>
          <w:sz w:val="24"/>
          <w:szCs w:val="24"/>
        </w:rPr>
        <w:t xml:space="preserve"> Publishing House, New Delhi.</w:t>
      </w:r>
    </w:p>
    <w:sectPr w:rsidR="0059344F" w:rsidRPr="00A543DC" w:rsidSect="005934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2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IDFont+F13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IDFont+F12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12FA4"/>
    <w:multiLevelType w:val="hybridMultilevel"/>
    <w:tmpl w:val="A5202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82467"/>
    <w:multiLevelType w:val="hybridMultilevel"/>
    <w:tmpl w:val="978ED11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>
    <w:nsid w:val="50A33247"/>
    <w:multiLevelType w:val="hybridMultilevel"/>
    <w:tmpl w:val="FAC0308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>
    <w:nsid w:val="515C7EDE"/>
    <w:multiLevelType w:val="hybridMultilevel"/>
    <w:tmpl w:val="D9B23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A0D29"/>
    <w:multiLevelType w:val="hybridMultilevel"/>
    <w:tmpl w:val="36E66A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A543DC"/>
    <w:rsid w:val="0059344F"/>
    <w:rsid w:val="00A543DC"/>
    <w:rsid w:val="00FA0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4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3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Hiya</dc:creator>
  <cp:lastModifiedBy>Hiya</cp:lastModifiedBy>
  <cp:revision>2</cp:revision>
  <dcterms:created xsi:type="dcterms:W3CDTF">2026-05-18T06:33:00Z</dcterms:created>
  <dcterms:modified xsi:type="dcterms:W3CDTF">2026-05-18T06:33:00Z</dcterms:modified>
</cp:coreProperties>
</file>